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ACD" w:rsidRDefault="00AB43CD" w:rsidP="008D58DA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3600450" cy="5760996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kt dla osiedli_tablica_dibond_remont_625mmx1000mm-0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76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Pr="00F90ACD" w:rsidRDefault="00F90ACD" w:rsidP="00F90ACD"/>
    <w:p w:rsidR="00F90ACD" w:rsidRDefault="00F90ACD" w:rsidP="00F90ACD">
      <w:pPr>
        <w:jc w:val="center"/>
      </w:pPr>
    </w:p>
    <w:p w:rsidR="008D58DA" w:rsidRDefault="00F90ACD" w:rsidP="008D58DA">
      <w:r>
        <w:br w:type="textWrapping" w:clear="all"/>
      </w:r>
    </w:p>
    <w:p w:rsidR="00AB43CD" w:rsidRDefault="008D58DA" w:rsidP="008D58DA">
      <w:r>
        <w:t xml:space="preserve">                  </w:t>
      </w:r>
      <w:r w:rsidR="00F90ACD">
        <w:t xml:space="preserve">                  WYMIAR </w:t>
      </w:r>
      <w:r>
        <w:t xml:space="preserve"> 62,5cm×100cm</w:t>
      </w:r>
    </w:p>
    <w:p w:rsidR="00F90ACD" w:rsidRDefault="00F90ACD" w:rsidP="00F90ACD">
      <w:pPr>
        <w:pStyle w:val="Bezodstpw"/>
        <w:jc w:val="both"/>
      </w:pPr>
      <w:r>
        <w:t xml:space="preserve">Tablica – sztuk 1 - powinna zostać umieszczona co najmniej na 3 dni przed rozpoczęciem prac oraz być eksponowana w widocznym miejscu (najlepiej na początkowym lub końcowym odcinku robót) do czasu ich zakończenia. </w:t>
      </w:r>
    </w:p>
    <w:p w:rsidR="00F90ACD" w:rsidRDefault="00F90ACD" w:rsidP="00F90ACD">
      <w:pPr>
        <w:pStyle w:val="Bezodstpw"/>
        <w:jc w:val="both"/>
      </w:pPr>
      <w:r>
        <w:t>Wykonanie: trwały materiał, odporny na warunki atmosferyczne; np. z płyty kompozytowej, tworzywa sztucznego pleksi lub PCV o grubości minimum 3 mm lub umieszczone na podkładzie metalowym z podwójnie zawiniętą krawędzią.</w:t>
      </w:r>
    </w:p>
    <w:p w:rsidR="00F90ACD" w:rsidRDefault="00F90ACD" w:rsidP="00F90ACD">
      <w:pPr>
        <w:pStyle w:val="Bezodstpw"/>
        <w:jc w:val="both"/>
      </w:pPr>
      <w:r>
        <w:t>Montaż: na słupku w ogrodzeniu placu budowy lub na słupku jak znak drogowy – na wysokości wzroku (w sposób bezpieczny) i w miejscu umożliwiającym zaczytanie kodu QR.</w:t>
      </w:r>
    </w:p>
    <w:p w:rsidR="00F90ACD" w:rsidRDefault="00F90ACD" w:rsidP="00F90ACD">
      <w:pPr>
        <w:pStyle w:val="Bezodstpw"/>
        <w:jc w:val="both"/>
      </w:pPr>
      <w:r>
        <w:t>Tablica powinna umożliwiać odczytanie informacji, które zawiera – z zachowaniem zasad bezpieczeństwa. Wzorów nie można modyfikować, dodawać własnych znaków i informacji, poza uzupełnieniem treści we wskazanych polach.</w:t>
      </w:r>
    </w:p>
    <w:p w:rsidR="00ED590E" w:rsidRDefault="00ED590E" w:rsidP="00F90ACD">
      <w:pPr>
        <w:pStyle w:val="Bezodstpw"/>
        <w:jc w:val="both"/>
      </w:pPr>
    </w:p>
    <w:p w:rsidR="00ED590E" w:rsidRDefault="00ED590E" w:rsidP="00F90ACD">
      <w:pPr>
        <w:pStyle w:val="Bezodstpw"/>
        <w:jc w:val="both"/>
      </w:pPr>
      <w:r w:rsidRPr="00ED590E">
        <w:rPr>
          <w:noProof/>
          <w:lang w:eastAsia="pl-PL"/>
        </w:rPr>
        <w:lastRenderedPageBreak/>
        <w:drawing>
          <wp:inline distT="0" distB="0" distL="0" distR="0">
            <wp:extent cx="3552603" cy="56578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654" cy="566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90E" w:rsidRDefault="00ED590E" w:rsidP="00F90ACD">
      <w:pPr>
        <w:pStyle w:val="Bezodstpw"/>
        <w:jc w:val="both"/>
      </w:pPr>
    </w:p>
    <w:p w:rsidR="00ED590E" w:rsidRDefault="00ED590E" w:rsidP="00F90ACD">
      <w:pPr>
        <w:pStyle w:val="Bezodstpw"/>
        <w:jc w:val="both"/>
      </w:pPr>
    </w:p>
    <w:p w:rsidR="00ED590E" w:rsidRDefault="00ED590E" w:rsidP="00ED590E">
      <w:r>
        <w:t>WYMIAR  62,5cm×100cm</w:t>
      </w:r>
    </w:p>
    <w:p w:rsidR="00ED590E" w:rsidRDefault="00ED590E" w:rsidP="00ED590E">
      <w:pPr>
        <w:pStyle w:val="Bezodstpw"/>
        <w:jc w:val="both"/>
      </w:pPr>
      <w:r>
        <w:t xml:space="preserve">Tablica – sztuk 1 - powinna zostać umieszczona co najmniej na 3 dni przed rozpoczęciem prac oraz być eksponowana w widocznym miejscu (najlepiej na początkowym lub końcowym odcinku robót) do czasu ich zakończenia. </w:t>
      </w:r>
    </w:p>
    <w:p w:rsidR="00ED590E" w:rsidRDefault="00ED590E" w:rsidP="00ED590E">
      <w:pPr>
        <w:pStyle w:val="Bezodstpw"/>
        <w:jc w:val="both"/>
      </w:pPr>
      <w:r>
        <w:t>Wykonanie: trwały materiał, odporny na warunki atmosferyczne; np. z płyty kompozytowej, tworzywa sztucznego pleksi lub PCV o grubości minimum 3 mm lub umieszczone na podkładzie metalowym z podwójnie zawiniętą krawędzią.</w:t>
      </w:r>
    </w:p>
    <w:p w:rsidR="00ED590E" w:rsidRDefault="00ED590E" w:rsidP="00ED590E">
      <w:pPr>
        <w:pStyle w:val="Bezodstpw"/>
        <w:jc w:val="both"/>
      </w:pPr>
      <w:r>
        <w:t>Montaż: na słupku w ogrodzeniu placu budowy lub na słupku jak znak drogowy – na wysokości wzroku (w sposób bezpieczny) i w miejscu umożliwiającym zaczytanie kodu QR.</w:t>
      </w:r>
    </w:p>
    <w:p w:rsidR="00ED590E" w:rsidRDefault="00ED590E" w:rsidP="00ED590E">
      <w:pPr>
        <w:pStyle w:val="Bezodstpw"/>
        <w:jc w:val="both"/>
      </w:pPr>
      <w:r>
        <w:t>Tablica powinna umożliwiać odczytanie informacji, które zawiera – z zachowaniem zasad bezpieczeństwa. Wzorów nie można modyfikować, dodawać własnych znaków i informacji, poza uzupełnieniem treści we wskazanych polach.</w:t>
      </w:r>
    </w:p>
    <w:p w:rsidR="00ED590E" w:rsidRDefault="00ED590E" w:rsidP="00F90ACD">
      <w:pPr>
        <w:pStyle w:val="Bezodstpw"/>
        <w:jc w:val="both"/>
      </w:pPr>
      <w:bookmarkStart w:id="0" w:name="_GoBack"/>
      <w:bookmarkEnd w:id="0"/>
    </w:p>
    <w:p w:rsidR="00F90ACD" w:rsidRDefault="00F90ACD" w:rsidP="008D58DA"/>
    <w:sectPr w:rsidR="00F90A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BA8" w:rsidRDefault="00744BA8" w:rsidP="00AB43CD">
      <w:pPr>
        <w:spacing w:after="0" w:line="240" w:lineRule="auto"/>
      </w:pPr>
      <w:r>
        <w:separator/>
      </w:r>
    </w:p>
  </w:endnote>
  <w:endnote w:type="continuationSeparator" w:id="0">
    <w:p w:rsidR="00744BA8" w:rsidRDefault="00744BA8" w:rsidP="00AB4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BA8" w:rsidRDefault="00744BA8" w:rsidP="00AB43CD">
      <w:pPr>
        <w:spacing w:after="0" w:line="240" w:lineRule="auto"/>
      </w:pPr>
      <w:r>
        <w:separator/>
      </w:r>
    </w:p>
  </w:footnote>
  <w:footnote w:type="continuationSeparator" w:id="0">
    <w:p w:rsidR="00744BA8" w:rsidRDefault="00744BA8" w:rsidP="00AB4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3CD" w:rsidRDefault="00F90ACD" w:rsidP="00AB43CD">
    <w:pPr>
      <w:pStyle w:val="Nagwek"/>
    </w:pPr>
    <w:r>
      <w:t xml:space="preserve">                                                                                                                                                                Załącznik nr </w:t>
    </w:r>
    <w:r w:rsidR="00AB43CD">
      <w:t xml:space="preserve">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3CD"/>
    <w:rsid w:val="000B55C8"/>
    <w:rsid w:val="0066420D"/>
    <w:rsid w:val="00744BA8"/>
    <w:rsid w:val="008D58DA"/>
    <w:rsid w:val="00AB43CD"/>
    <w:rsid w:val="00ED590E"/>
    <w:rsid w:val="00F9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EDDCB"/>
  <w15:chartTrackingRefBased/>
  <w15:docId w15:val="{9F193793-2AE5-4C26-B1FE-606C6458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4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3CD"/>
  </w:style>
  <w:style w:type="paragraph" w:styleId="Stopka">
    <w:name w:val="footer"/>
    <w:basedOn w:val="Normalny"/>
    <w:link w:val="StopkaZnak"/>
    <w:uiPriority w:val="99"/>
    <w:unhideWhenUsed/>
    <w:rsid w:val="00AB4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3CD"/>
  </w:style>
  <w:style w:type="paragraph" w:styleId="Bezodstpw">
    <w:name w:val="No Spacing"/>
    <w:uiPriority w:val="1"/>
    <w:qFormat/>
    <w:rsid w:val="00F90A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Jarocki</dc:creator>
  <cp:keywords/>
  <dc:description/>
  <cp:lastModifiedBy>Krzysztof Friedel</cp:lastModifiedBy>
  <cp:revision>3</cp:revision>
  <dcterms:created xsi:type="dcterms:W3CDTF">2026-03-03T09:55:00Z</dcterms:created>
  <dcterms:modified xsi:type="dcterms:W3CDTF">2026-03-17T07:17:00Z</dcterms:modified>
</cp:coreProperties>
</file>